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916"/>
            </w:pPr>
            <w:r>
              <w:t xml:space="preserve">Администрация</w:t>
            </w:r>
            <w:r/>
          </w:p>
          <w:p>
            <w:pPr>
              <w:pStyle w:val="916"/>
            </w:pPr>
            <w:r>
              <w:t xml:space="preserve">муниципального округа город Шахунья</w:t>
            </w:r>
            <w:r/>
          </w:p>
          <w:p>
            <w:pPr>
              <w:pStyle w:val="916"/>
            </w:pPr>
            <w:r>
              <w:t xml:space="preserve">Нижегородской области</w:t>
            </w:r>
            <w:r/>
          </w:p>
          <w:p>
            <w:pPr>
              <w:pStyle w:val="916"/>
            </w:pPr>
            <w:r/>
            <w:r/>
          </w:p>
          <w:p>
            <w:pPr>
              <w:pStyle w:val="917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Положения о муниципальной автоматизированной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системе централизованного оповещения населения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</w:t>
      </w:r>
      <w:r>
        <w:rPr>
          <w:b/>
          <w:sz w:val="26"/>
          <w:szCs w:val="26"/>
        </w:rPr>
        <w:t xml:space="preserve"> округа город Шахунья Нижегородской области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spacing w:line="362" w:lineRule="exact"/>
        <w:rPr>
          <w:spacing w:val="40"/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Российской Федерации от 21.12.1994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№ 68-ФЗ «О защите населения и территорий от чрезвычайных ситуаций природного и техногенного характера», Федеральным законом от 12.02.1998 № 28-ФЗ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«О гражданской оборо</w:t>
      </w:r>
      <w:r>
        <w:rPr>
          <w:sz w:val="26"/>
          <w:szCs w:val="26"/>
        </w:rPr>
        <w:t xml:space="preserve">не», Федеральным законом от 20.03.2025 № 33-ФЗ «Об общих принципах организации местного самоуправления в единой системе публичной власти», приказом Министерства Российской Федерации по делам гражданской обороны, чрезвычайным ситуациям и ликвидации после</w:t>
      </w:r>
      <w:r>
        <w:rPr>
          <w:sz w:val="26"/>
          <w:szCs w:val="26"/>
        </w:rPr>
        <w:t xml:space="preserve">дствий стихийных бедствий и Министерства цифрового развития, связи и массовых коммуникаций Российской Федерации от 31.07.2020 № 578/365 «Об утверждении Положения о системах оповещения населения», постановлением Правительства Российской Федерации от 17.0</w:t>
      </w:r>
      <w:r>
        <w:rPr>
          <w:sz w:val="26"/>
          <w:szCs w:val="26"/>
        </w:rPr>
        <w:t xml:space="preserve">5.2023 № 769 «О порядке создания, реконструкции и поддержания в состоянии постоянной готовности к использованию систем оповещения населения», постановлением Правительства Нижегородской области от 14.05.2021 № 365 «Об утверждении Положения о региональ</w:t>
      </w:r>
      <w:r>
        <w:rPr>
          <w:sz w:val="26"/>
          <w:szCs w:val="26"/>
        </w:rPr>
        <w:t xml:space="preserve">ной автоматизированной системе централизованного оповещения населения Нижегородской области», с целью координации деятельности по выполнению мероприятий, направленных на создание и поддержание в состоянии постоянной готовности систем оповещения населения, </w:t>
      </w:r>
      <w:r>
        <w:rPr>
          <w:sz w:val="26"/>
          <w:szCs w:val="26"/>
        </w:rPr>
        <w:t xml:space="preserve">администрация муниципального округа город Шахунья Нижегородской области </w:t>
      </w:r>
      <w:r>
        <w:rPr>
          <w:b/>
          <w:spacing w:val="40"/>
          <w:sz w:val="26"/>
          <w:szCs w:val="26"/>
        </w:rPr>
        <w:t xml:space="preserve">постановляет:</w:t>
      </w:r>
      <w:r>
        <w:rPr>
          <w:spacing w:val="40"/>
          <w:sz w:val="26"/>
          <w:szCs w:val="26"/>
        </w:rPr>
      </w:r>
      <w:r>
        <w:rPr>
          <w:spacing w:val="40"/>
          <w:sz w:val="26"/>
          <w:szCs w:val="26"/>
        </w:rPr>
      </w:r>
    </w:p>
    <w:p>
      <w:pPr>
        <w:ind w:firstLine="709"/>
        <w:jc w:val="both"/>
        <w:spacing w:line="362" w:lineRule="exact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Утвердить прилагаемое Положение о муниципальной автоматизированной </w:t>
      </w:r>
      <w:r>
        <w:rPr>
          <w:sz w:val="26"/>
          <w:szCs w:val="26"/>
        </w:rPr>
        <w:t xml:space="preserve">системе централизованного оповещения населения муниципального округа город Шахунья Нижегородской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2" w:lineRule="exact"/>
        <w:rPr>
          <w:sz w:val="26"/>
          <w:szCs w:val="26"/>
        </w:rPr>
      </w:pPr>
      <w:r>
        <w:rPr>
          <w:sz w:val="26"/>
          <w:szCs w:val="26"/>
        </w:rPr>
        <w:t xml:space="preserve">2. 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2" w:lineRule="exact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Управлению</w:t>
      </w:r>
      <w:r>
        <w:rPr>
          <w:sz w:val="26"/>
          <w:szCs w:val="26"/>
        </w:rPr>
        <w:t xml:space="preserve"> организационной работы департамента экономического развития администрации муниципального</w:t>
      </w:r>
      <w:r>
        <w:rPr>
          <w:sz w:val="26"/>
          <w:szCs w:val="26"/>
        </w:rPr>
        <w:t xml:space="preserve"> округа город Шахунья Нижегородской области обеспечить размещение настоящего </w:t>
      </w:r>
      <w:r>
        <w:rPr>
          <w:sz w:val="26"/>
          <w:szCs w:val="26"/>
        </w:rPr>
        <w:t xml:space="preserve">постановления</w:t>
      </w:r>
      <w:r>
        <w:rPr>
          <w:sz w:val="26"/>
          <w:szCs w:val="26"/>
        </w:rPr>
        <w:t xml:space="preserve"> в газете «Знамя труда», в сетевом издании газеты «Знамя труда» и на официальн</w:t>
      </w:r>
      <w:r>
        <w:rPr>
          <w:sz w:val="26"/>
          <w:szCs w:val="26"/>
        </w:rPr>
        <w:t xml:space="preserve">ом сайте администрации муниципального</w:t>
      </w:r>
      <w:r>
        <w:rPr>
          <w:sz w:val="26"/>
          <w:szCs w:val="26"/>
        </w:rPr>
        <w:t xml:space="preserve"> округа город Шахунья Нижегородской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2" w:lineRule="exact"/>
        <w:rPr>
          <w:sz w:val="26"/>
          <w:szCs w:val="26"/>
        </w:rPr>
      </w:pPr>
      <w:r>
        <w:rPr>
          <w:sz w:val="26"/>
          <w:szCs w:val="26"/>
        </w:rPr>
        <w:t xml:space="preserve">4. Со дня вступления в силу настоящего постановления признать утратившим</w:t>
      </w:r>
      <w:r>
        <w:rPr>
          <w:sz w:val="26"/>
          <w:szCs w:val="26"/>
        </w:rPr>
        <w:t xml:space="preserve"> силу постановление администрации городского округа город Шахунья Нижегородской области от 14.03.2023 № 331 «Об утверждении Положения о муниципальной автоматизированной системе оповещения населения городского округа город Шахунья Нижегородской области».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2" w:lineRule="exact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>
        <w:rPr>
          <w:sz w:val="26"/>
          <w:szCs w:val="26"/>
        </w:rPr>
        <w:t xml:space="preserve">Контроль за исп</w:t>
      </w:r>
      <w:r>
        <w:rPr>
          <w:sz w:val="26"/>
          <w:szCs w:val="26"/>
        </w:rPr>
        <w:t xml:space="preserve">олнением настоящего постановления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возложить 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</w:t>
      </w:r>
      <w:r>
        <w:rPr>
          <w:sz w:val="26"/>
          <w:szCs w:val="26"/>
        </w:rPr>
        <w:t xml:space="preserve">аместител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главы администрации </w:t>
      </w:r>
      <w:r>
        <w:rPr>
          <w:sz w:val="26"/>
          <w:szCs w:val="26"/>
        </w:rPr>
        <w:t xml:space="preserve">Смирнова А.В.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</w:t>
      </w:r>
      <w:r>
        <w:rPr>
          <w:sz w:val="26"/>
          <w:szCs w:val="26"/>
        </w:rPr>
        <w:t xml:space="preserve">лав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местного самоуправления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А.И. Пугачёв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</w:pPr>
      <w:r>
        <w:br w:type="page" w:clear="all"/>
      </w:r>
      <w:r/>
    </w:p>
    <w:p>
      <w:pPr>
        <w:ind w:firstLine="524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24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24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24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245"/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______________ 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Положение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муниципальной автоматизированной системе централизованного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оповещения населения муниципального округа город Шахунья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Нижегородской области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 xml:space="preserve">I</w:t>
      </w:r>
      <w:r>
        <w:rPr>
          <w:bCs/>
          <w:sz w:val="26"/>
          <w:szCs w:val="26"/>
        </w:rPr>
        <w:t xml:space="preserve">. Общие положения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Настоящее </w:t>
      </w:r>
      <w:r>
        <w:rPr>
          <w:sz w:val="26"/>
          <w:szCs w:val="26"/>
        </w:rPr>
        <w:t xml:space="preserve">Положение о муниципальной </w:t>
      </w:r>
      <w:r>
        <w:rPr>
          <w:sz w:val="26"/>
          <w:szCs w:val="26"/>
        </w:rPr>
        <w:t xml:space="preserve">автоматизированной </w:t>
      </w:r>
      <w:r>
        <w:rPr>
          <w:sz w:val="26"/>
          <w:szCs w:val="26"/>
        </w:rPr>
        <w:t xml:space="preserve">системе централи</w:t>
      </w:r>
      <w:r>
        <w:rPr>
          <w:sz w:val="26"/>
          <w:szCs w:val="26"/>
        </w:rPr>
        <w:t xml:space="preserve">зованного оповещения населения муниципального</w:t>
      </w:r>
      <w:r>
        <w:rPr>
          <w:sz w:val="26"/>
          <w:szCs w:val="26"/>
        </w:rPr>
        <w:t xml:space="preserve"> округа город Шахунья Нижегородской области (далее</w:t>
      </w:r>
      <w:r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муниципальная система оповещения</w:t>
      </w:r>
      <w:r>
        <w:rPr>
          <w:sz w:val="26"/>
          <w:szCs w:val="26"/>
        </w:rPr>
        <w:t xml:space="preserve">) определяет назначение, задачи и требования к системам оповещения населения, порядок их задействования и поддержания в состоянии постоянной готовности.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целей настоящего Положения используются следующие термины и определения: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</w:t>
      </w:r>
      <w:r>
        <w:rPr>
          <w:sz w:val="26"/>
          <w:szCs w:val="26"/>
        </w:rPr>
        <w:t xml:space="preserve">повещение населения о чрезвычайных ситуациях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—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</w:t>
      </w:r>
      <w:r>
        <w:rPr>
          <w:sz w:val="26"/>
          <w:szCs w:val="26"/>
        </w:rPr>
        <w:t xml:space="preserve">одного и техногенного характера, </w:t>
      </w:r>
      <w:r>
        <w:rPr>
          <w:sz w:val="26"/>
          <w:szCs w:val="26"/>
        </w:rPr>
        <w:t xml:space="preserve">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</w:t>
      </w:r>
      <w:r>
        <w:rPr>
          <w:sz w:val="26"/>
          <w:szCs w:val="26"/>
        </w:rPr>
        <w:t xml:space="preserve">игнал оповещения является командой для проведения мероприятий по гражданской обороне</w:t>
      </w:r>
      <w:r>
        <w:rPr>
          <w:sz w:val="26"/>
          <w:szCs w:val="26"/>
        </w:rPr>
        <w:t xml:space="preserve"> (далее - ГО)</w:t>
      </w:r>
      <w:r>
        <w:rPr>
          <w:sz w:val="26"/>
          <w:szCs w:val="26"/>
        </w:rPr>
        <w:t xml:space="preserve"> и защите населения от чрезвычайных ситуаций природного и техногенного характера органами управления и силами </w:t>
      </w:r>
      <w:r>
        <w:rPr>
          <w:sz w:val="26"/>
          <w:szCs w:val="26"/>
        </w:rPr>
        <w:t xml:space="preserve">ГО</w:t>
      </w:r>
      <w:r>
        <w:rPr>
          <w:sz w:val="26"/>
          <w:szCs w:val="26"/>
        </w:rPr>
        <w:t xml:space="preserve"> и единой</w:t>
      </w:r>
      <w:r>
        <w:rPr>
          <w:sz w:val="26"/>
          <w:szCs w:val="26"/>
        </w:rPr>
        <w:t xml:space="preserve"> государственной </w:t>
      </w:r>
      <w:r>
        <w:rPr>
          <w:sz w:val="26"/>
          <w:szCs w:val="26"/>
        </w:rPr>
        <w:t xml:space="preserve">системы предупреждения и ликвидации чрезвычайных ситуаций, а также для применения населением средств и способов защиты.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э</w:t>
      </w:r>
      <w:r>
        <w:rPr>
          <w:sz w:val="26"/>
          <w:szCs w:val="26"/>
        </w:rPr>
        <w:t xml:space="preserve">кстренная информация о фактических и </w:t>
      </w:r>
      <w:r>
        <w:rPr>
          <w:sz w:val="26"/>
          <w:szCs w:val="26"/>
        </w:rPr>
        <w:t xml:space="preserve">прогнозируемых </w:t>
      </w:r>
      <w:r>
        <w:rPr>
          <w:sz w:val="26"/>
          <w:szCs w:val="26"/>
        </w:rPr>
        <w:t xml:space="preserve">опасных природных явлениях и техногенных процессах, загрязнении окружающей среды, заболеваниях, которые могут угрожать жизни и здоровью граждан, а также правилах поведения и способах защиты незамедлительно передаются по системе оповещения населения.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Муниципальная автоматизированная система централизованного оповещения населения муниципального </w:t>
      </w:r>
      <w:r>
        <w:rPr>
          <w:sz w:val="26"/>
          <w:szCs w:val="26"/>
        </w:rPr>
        <w:t xml:space="preserve">округа город Шахунья Нижегородской области – это техническая система управления ГО и муниципального звена территориальной подсистемы Нижегородской области единой государственной системе предупреждения и ликвидации чрезвычайных ситуаций (далее - РСЧС), обес</w:t>
      </w:r>
      <w:r>
        <w:rPr>
          <w:sz w:val="26"/>
          <w:szCs w:val="26"/>
        </w:rPr>
        <w:t xml:space="preserve">печивающая доведение до населения, органов управления и сил ГО и РСЧС сигналов оповещения и (или) экстренной информации, являющаяся муниципальным сегментом региональной автоматизированной системы централизованного оповещения населения Нижегородской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На территории муниципального</w:t>
      </w:r>
      <w:r>
        <w:rPr>
          <w:sz w:val="26"/>
          <w:szCs w:val="26"/>
        </w:rPr>
        <w:t xml:space="preserve"> округа город Шахунья Нижегородской области системы оповещения создаются: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на муниципальном уровне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муниципальная автоматизированная система централизованного оповещения (далее – му</w:t>
      </w:r>
      <w:r>
        <w:rPr>
          <w:sz w:val="26"/>
          <w:szCs w:val="26"/>
        </w:rPr>
        <w:t xml:space="preserve">ниципальная система оповещения);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на объектовом уровне</w:t>
      </w:r>
      <w:r>
        <w:rPr>
          <w:sz w:val="26"/>
          <w:szCs w:val="26"/>
        </w:rPr>
        <w:t xml:space="preserve"> - локальная система оповещения.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Локальные системы оповещения создают организации, эксплуатирующие опасные производственные объекты </w:t>
      </w:r>
      <w:r>
        <w:rPr>
          <w:sz w:val="26"/>
          <w:szCs w:val="26"/>
          <w:lang w:val="en-US"/>
        </w:rPr>
        <w:t xml:space="preserve">I</w:t>
      </w:r>
      <w:r>
        <w:rPr>
          <w:sz w:val="26"/>
          <w:szCs w:val="26"/>
        </w:rPr>
        <w:t xml:space="preserve"> и  </w:t>
      </w:r>
      <w:r>
        <w:rPr>
          <w:sz w:val="26"/>
          <w:szCs w:val="26"/>
          <w:lang w:val="en-US"/>
        </w:rPr>
        <w:t xml:space="preserve">II</w:t>
      </w:r>
      <w:r>
        <w:rPr>
          <w:sz w:val="26"/>
          <w:szCs w:val="26"/>
        </w:rPr>
        <w:t xml:space="preserve"> класса</w:t>
      </w:r>
      <w:r>
        <w:rPr>
          <w:sz w:val="26"/>
          <w:szCs w:val="26"/>
        </w:rPr>
        <w:t xml:space="preserve">  опасности, особо радиационно-опасные и ядерно-</w:t>
      </w:r>
      <w:r>
        <w:rPr>
          <w:sz w:val="26"/>
          <w:szCs w:val="26"/>
        </w:rPr>
        <w:t xml:space="preserve">опасные производства и объекты, последствия аварий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которых могут причинять вред жизни </w:t>
      </w:r>
      <w:r>
        <w:rPr>
          <w:sz w:val="26"/>
          <w:szCs w:val="26"/>
        </w:rPr>
        <w:t xml:space="preserve">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Организации оповещают работников организаций об угрозе возникновения или о возникновении чрезвычайных ситуаций, а также иных граждан, находящихся на территории организации.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Границами зон действия </w:t>
      </w:r>
      <w:r>
        <w:rPr>
          <w:sz w:val="26"/>
          <w:szCs w:val="26"/>
        </w:rPr>
        <w:t xml:space="preserve">муниципальной системы оповещения</w:t>
      </w:r>
      <w:r>
        <w:rPr>
          <w:sz w:val="26"/>
          <w:szCs w:val="26"/>
        </w:rPr>
        <w:t xml:space="preserve"> являются </w:t>
      </w:r>
      <w:r>
        <w:rPr>
          <w:sz w:val="26"/>
          <w:szCs w:val="26"/>
        </w:rPr>
        <w:t xml:space="preserve">администра</w:t>
      </w:r>
      <w:r>
        <w:rPr>
          <w:sz w:val="26"/>
          <w:szCs w:val="26"/>
        </w:rPr>
        <w:t xml:space="preserve">тивные границы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округа город Шахунья Нижегородской области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Границами зоны действия  локальной системы оповещения являются границы территории воздействия поражающих факторов, определяемых в  соо</w:t>
      </w:r>
      <w:r>
        <w:rPr>
          <w:sz w:val="26"/>
          <w:szCs w:val="26"/>
        </w:rPr>
        <w:t xml:space="preserve">тветствии с законодательством Российской Федерации</w:t>
      </w:r>
      <w:r>
        <w:rPr>
          <w:sz w:val="26"/>
          <w:szCs w:val="26"/>
        </w:rPr>
        <w:t xml:space="preserve">, от аварий на опасных производственных объектах </w:t>
      </w:r>
      <w:r>
        <w:rPr>
          <w:sz w:val="26"/>
          <w:szCs w:val="26"/>
          <w:lang w:val="en-US"/>
        </w:rPr>
        <w:t xml:space="preserve">I</w:t>
      </w:r>
      <w:r>
        <w:rPr>
          <w:sz w:val="26"/>
          <w:szCs w:val="26"/>
        </w:rPr>
        <w:t xml:space="preserve"> и </w:t>
      </w:r>
      <w:r>
        <w:rPr>
          <w:sz w:val="26"/>
          <w:szCs w:val="26"/>
          <w:lang w:val="en-US"/>
        </w:rPr>
        <w:t xml:space="preserve">II</w:t>
      </w:r>
      <w:r>
        <w:rPr>
          <w:sz w:val="26"/>
          <w:szCs w:val="26"/>
        </w:rPr>
        <w:t xml:space="preserve"> класс</w:t>
      </w:r>
      <w:r>
        <w:rPr>
          <w:sz w:val="26"/>
          <w:szCs w:val="26"/>
        </w:rPr>
        <w:t xml:space="preserve">ов опасности, особо радиационно-</w:t>
      </w:r>
      <w:r>
        <w:rPr>
          <w:sz w:val="26"/>
          <w:szCs w:val="26"/>
        </w:rPr>
        <w:t xml:space="preserve">опасных и ядерно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опасных производствах и объектах, н</w:t>
      </w:r>
      <w:r>
        <w:rPr>
          <w:sz w:val="26"/>
          <w:szCs w:val="26"/>
        </w:rPr>
        <w:t xml:space="preserve">а гидротехнических сооружениях чрезвычайно высокой опасности и гидротехнических сооружениях высокой опасности, которые могут причинять вред жизни и здоровью населения, проживающего или осуществляющего  хозяйственную деятельность за пределами их территорий.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Организации, не указанные в абзаце третьем пункта 3 настоящего Положения, оповещают работников организаций об угрозе возникновения или о возникновении чрезвычайных ситуаций, а также иных граждан, находящихся на территории орг</w:t>
      </w:r>
      <w:r>
        <w:rPr>
          <w:sz w:val="26"/>
          <w:szCs w:val="26"/>
        </w:rPr>
        <w:t xml:space="preserve">анизации, в соответствии с постановлением Правительства Российской Федерации от 02.04.2020 № 417 «Об утверждении Правил поведения, обязательных для исполнения гражданами и организациями, при введении режима повышенной готовности или чрезвычайной ситуации».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 xml:space="preserve">II</w:t>
      </w:r>
      <w:r>
        <w:rPr>
          <w:bCs/>
          <w:sz w:val="26"/>
          <w:szCs w:val="26"/>
        </w:rPr>
        <w:t xml:space="preserve">. Назначение и основные задачи системы оповещении населения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4. Муниципальная система оповещения включает в себя: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специальные программно-технические средства оповещения,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громкоговорящие средства на стационарных объектах,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каналы, линии связи и сети передачи данных единой сети электросвязи Российской Федерации, обеспечивающие функционирование системы.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На муниципальную систему оповещения оформляется паспорт муниципальной системы оповещения муниципального округа город Шахунья Нижегородской области.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Муниципальная система оповещения является верхним уровнем управления для всех систем оповещения населения, создаваемых на территории муниципального округа город Шахунья Нижегородской области организациями, в рамках своих полномочий.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 Основной задачей муниципальной системы оповещения является обеспечение доведения сигналов оповещения и экстренной информации до: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руководящего состава ГО и звена территориальной подсистемы РСЧС;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сил ГО и РСЧС муниципального образования;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дежурных (дежурно-диспетчерских) служб организаций, перечисленных в абзаце втором пункта 3 настоящего Положения, и дежурных служб (руководителей) социально-значимых объектов;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людей, находящихся на территории муниципального округа город Шахунья Нижегородской области.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 xml:space="preserve">III</w:t>
      </w:r>
      <w:r>
        <w:rPr>
          <w:bCs/>
          <w:sz w:val="26"/>
          <w:szCs w:val="26"/>
        </w:rPr>
        <w:t xml:space="preserve">. Порядок задействования систем оповещения населения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7. Муниципальная система оповещения функционирует в автоматизированном или ручном режиме.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Автоматизированный режим функционирования муниципальной системы оповещения – это режим, при котором включение (запуск) системы оповещения (элементы сист</w:t>
      </w:r>
      <w:r>
        <w:rPr>
          <w:bCs/>
          <w:sz w:val="26"/>
          <w:szCs w:val="26"/>
        </w:rPr>
        <w:t xml:space="preserve">емы оповещения) осуществляется соответствующими дежурными (дежурно-диспетчерским) службами, уполномоченными на включение (запуск) систем оповещения населения, с автоматизированных рабочих мест при поступлении установленных сигналов (команд) и распоряжений.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Ручной режим функционирования элементов системы</w:t>
      </w:r>
      <w:r>
        <w:rPr>
          <w:bCs/>
          <w:sz w:val="26"/>
          <w:szCs w:val="26"/>
        </w:rPr>
        <w:t xml:space="preserve"> оповещения населения – это режим, при котором включение (запуск) устройств оповещения иными техническими средствами распространения информации сторонней организации (в соответствии с законодательством Российской Федерации) осуществляют уполномоченные дежу</w:t>
      </w:r>
      <w:r>
        <w:rPr>
          <w:bCs/>
          <w:sz w:val="26"/>
          <w:szCs w:val="26"/>
        </w:rPr>
        <w:t xml:space="preserve">рные (дежурно-диспетчерские) службы органов повседневного управления РСЧС и организаций (владельцев средств (систем) для передачи информации) осуществляют непосредственно с мест их установки (развертывания), а также направляют заявки операторам связи и (ил</w:t>
      </w:r>
      <w:r>
        <w:rPr>
          <w:bCs/>
          <w:sz w:val="26"/>
          <w:szCs w:val="26"/>
        </w:rPr>
        <w:t xml:space="preserve">и)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Федерации; задействуются громкоговорящие средства на подвижных объектах, мобильные и носимые средства оповещения.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Основной режим функционирования муниципальной системы оповещения – автоматизированный.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Приоритетный режим функционирования может определяться решением главы местного самоуправления муниципального округа город Шахунья Нижегородской области.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8. Единая дежурно-диспетчерская служба администра</w:t>
      </w:r>
      <w:r>
        <w:rPr>
          <w:bCs/>
          <w:sz w:val="26"/>
          <w:szCs w:val="26"/>
        </w:rPr>
        <w:t xml:space="preserve">ции городского округа город Шахунья Нижегородской области, получив в системе управления ГО и РСЧС сигналы оповещения и (или) экстренную информацию, подтверждает получение и немедленно доводит их до главы местного самоуправления муниципального округа город </w:t>
      </w:r>
      <w:r>
        <w:rPr>
          <w:bCs/>
          <w:sz w:val="26"/>
          <w:szCs w:val="26"/>
        </w:rPr>
        <w:t xml:space="preserve">Шахунья Нижегородской области, организаций (собственников объектов, производства, гидротехнического сооружения), на территории которых могут возникнуть или возникли чрезвычайные ситуации, а так же органов управления и сил ГО и РСЧС соответствующего уровня.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Решение на задействование муниципальной системы оповещения принимается главой местного самоуправления муниципального округа город Шахунья Нижегородской области (или лицом, его замещающим).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Задействование муниципальной системы оповещения в рамках выполнения задач, возложенных на региональную систему оповещения по передаче си</w:t>
      </w:r>
      <w:r>
        <w:rPr>
          <w:bCs/>
          <w:sz w:val="26"/>
          <w:szCs w:val="26"/>
        </w:rPr>
        <w:t xml:space="preserve">гналов оповещения и (или) экстренной информации, может осуществляться решением Губернатора Нижегородской области с последующим (не позднее одних суток) информированием главы местного самоуправления муниципального округа город Шахунья Нижегородской области.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9. Передача сигналов оповещения и экстренной информации населению осуществляется подачей сигнала «ВНИМАНИЕ ВСЕМ!».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Сигнал представляет собой непрерывное, до трех минут, звучание тоновой частоты (звук «сирены»), подаваемой акустическими системами муниципальных систем оповещения.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 это</w:t>
      </w:r>
      <w:r>
        <w:rPr>
          <w:bCs/>
          <w:sz w:val="26"/>
          <w:szCs w:val="26"/>
        </w:rPr>
        <w:t xml:space="preserve">му сигналу населению, рабочим и служащим объектов производственной и социальной сферы необходимо принять все возможные меры к дальнейшему прослушиванию экстренной речевой информации, передаваемой акустическими установками автоматизированных систем оповещен</w:t>
      </w:r>
      <w:r>
        <w:rPr>
          <w:bCs/>
          <w:sz w:val="26"/>
          <w:szCs w:val="26"/>
        </w:rPr>
        <w:t xml:space="preserve">ия и других громкоговорящих средств (ведомственных систем доведения информации), а также включить абонентские устройства и телевизионные приемники на общедоступных региональных каналах вещания для обеспечения возможности прослушивания экстренных сообщений.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10. Сигналы оповещения и экстренная информация длительностью не более 5 минут передаются непосредственно с рабочих мест оперативно-дежурной смены единой дежурно-диспетчерской службы городского округа город Шахунья Нижегородской области.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Допускается трехкратное повторение этих сообщений.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11. Обеспечение мероприятий передачи экстренной информации оповещения в ручном режиме функционирования техническими средств</w:t>
      </w:r>
      <w:r>
        <w:rPr>
          <w:bCs/>
          <w:sz w:val="26"/>
          <w:szCs w:val="26"/>
        </w:rPr>
        <w:t xml:space="preserve">ами распространения информации операторов связи (и иных организаций, имеющих технические средства для ее массового распространения населению), непосредственно с мест их установки (развертывания) осуществляется силами привлекаемых к оповещению организаций.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12. Обеспечение оповещения населения на</w:t>
      </w:r>
      <w:r>
        <w:rPr>
          <w:bCs/>
          <w:sz w:val="26"/>
          <w:szCs w:val="26"/>
        </w:rPr>
        <w:t xml:space="preserve"> территориях, неохваченных техническими средствами централизованного оповещения, элементами системы оповещения в ручном режиме функционирования систем оповещения населения осуществляется администрацией городского округа город Шахунья Нижегородской области.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 xml:space="preserve">IV</w:t>
      </w:r>
      <w:r>
        <w:rPr>
          <w:bCs/>
          <w:sz w:val="26"/>
          <w:szCs w:val="26"/>
        </w:rPr>
        <w:t xml:space="preserve">. Поддержание в готовности систем оповещения населения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13. Готовность муниципальной системы оповещения населения достигается: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наличием актуализированных нормативных актов в области создания, поддержания в состоянии постоянной готовности и задействования систем оповещения населения;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наличием дежурного (дежурно-диспетчерского) персонала, ответственного за включение (запуск) системы оповещения населения, и уровнем его профессиональной подготовки;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наличием технического обслуживающего персонала, отвечающего за поддержание в готовности технических средств оповещения, и уровнем его профессиональной подготовки;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наличием, исправностью и соответствием проектно-сметной документации на систему оповещения населения технических средств оповещения;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готовностью сетей связи операторов связи, студий вещания, и редакций средств массовой информации к обеспечению передачи сигналов оповещения и (или) экстренной информации;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регулярным проведением проверок готовности систем оповещения населения;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своевременным эксплуатационно-техническим обслуживанием, ремонтом неисправных и заменой выслуживших установленный эксплуатационный ресурс технических средств оповещения;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наличием, соответствием законодательству Российской Федерации и обеспечением готовности к использованию резервов средств оповещения;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своевременным проведением мероприятий по созданию, в том числе совершенствованию систем оповещения населения.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14. С целью контроля за поддержанием в готовности муниципальной системы оповещения организуются и проводятся следующие виды проверок: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комплексные проверки готовности систем оповещения населения с включением оконечных средств оповещения и доведением проверочных сигналов и информации до населения;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технические проверки готовности к задействованию систем оповещения населения без включения оконечных средств оповещения населения.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</w:t>
      </w:r>
      <w:r>
        <w:rPr>
          <w:bCs/>
          <w:sz w:val="26"/>
          <w:szCs w:val="26"/>
        </w:rPr>
        <w:t xml:space="preserve">5. Комплексные проверки готовности муниципальной системы оповещения проводятся два раза в год комиссией, в составе представителей постоянно действующих органов управления ТП РСЧС, Единой дежурно-диспетчерской службы, а также операторов связи, организаций, </w:t>
      </w:r>
      <w:r>
        <w:rPr>
          <w:bCs/>
          <w:sz w:val="26"/>
          <w:szCs w:val="26"/>
        </w:rPr>
        <w:t xml:space="preserve">задействуемых</w:t>
      </w:r>
      <w:r>
        <w:rPr>
          <w:bCs/>
          <w:sz w:val="26"/>
          <w:szCs w:val="26"/>
        </w:rPr>
        <w:t xml:space="preserve"> при оповещении населения, при этом включение оконечных устройств оповещения и доведение проверочных сигналов и информации до населения осуществляется в дневное время в первую среду марта и октября.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 решению комиссии по предупреждению и ликвидации чрезвычайных ситуаций и обеспечению пожарной безопасности городского округа город Шахунья Нижегородской области могут проводиться дополнительные комплексные проверки готовности систем оповещения.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 результатам комплексной проверки готовности системы оповещения населения оформ</w:t>
      </w:r>
      <w:r>
        <w:rPr>
          <w:bCs/>
          <w:sz w:val="26"/>
          <w:szCs w:val="26"/>
        </w:rPr>
        <w:t xml:space="preserve">ляется акт, в котором отражаются проверенные вопросы, выявленные недостатки, предложения по их своевременному устранению, и оценка готовности муниципальной системы оповещения населения, а также уточняется паспорт муниципальной системы оповещения населения.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16. Технические проверки готовности к задействованию муниципальной системы оповещения проводятся без включения оконечных средств оповещен</w:t>
      </w:r>
      <w:r>
        <w:rPr>
          <w:bCs/>
          <w:sz w:val="26"/>
          <w:szCs w:val="26"/>
        </w:rPr>
        <w:t xml:space="preserve">ия дежурной сменой Единой дежурно-диспетчерской службы администрации городского округа город Шахунья Нижегородской области путем передачи проверочного состава и речевого сообщения «Техническая проверка» с периодичностью не реже одного раза в сутки, при это</w:t>
      </w:r>
      <w:r>
        <w:rPr>
          <w:bCs/>
          <w:sz w:val="26"/>
          <w:szCs w:val="26"/>
        </w:rPr>
        <w:t xml:space="preserve">м передача пользователям услугами связи (на пользовательское оборудование (оконечное оборудование), а также выпуск в эфир (публикация) редакция средств массовой информации проверочного сигнала «Техническая проверка» на оконечные устройства не производится.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Перед проведением всех проверок в обязательном порядке проводится комплекс организационно-технических мероприятий с целью исключения несанкционированного запуска системы оповещения.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17. Порядок создания, в том числе совершенствования, муниципальной системы оповещения определяется администрацией городского округа город Шахунья Нижегородской области.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18. Вывод из эксплуатации де</w:t>
      </w:r>
      <w:r>
        <w:rPr>
          <w:bCs/>
          <w:sz w:val="26"/>
          <w:szCs w:val="26"/>
        </w:rPr>
        <w:t xml:space="preserve">йствующей муниципальной системы оповещения населения осуществляется по окончании эксплуатационного ресурса технических средств этой системы, завершения ее модернизации (реконструкции) и ввода в эксплуатацию новой муниципальной системы оповещения населения.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________________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sectPr>
      <w:footerReference w:type="even" r:id="rId9"/>
      <w:footnotePr/>
      <w:endnotePr/>
      <w:type w:val="nextPage"/>
      <w:pgSz w:w="11906" w:h="16838" w:orient="portrait"/>
      <w:pgMar w:top="992" w:right="709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rPr>
        <w:rStyle w:val="933"/>
      </w:rPr>
      <w:framePr w:wrap="around" w:vAnchor="text" w:hAnchor="margin" w:xAlign="right" w:y="1"/>
    </w:pPr>
    <w:r>
      <w:rPr>
        <w:rStyle w:val="933"/>
      </w:rPr>
      <w:fldChar w:fldCharType="begin"/>
    </w:r>
    <w:r>
      <w:rPr>
        <w:rStyle w:val="933"/>
      </w:rPr>
      <w:instrText xml:space="preserve">PAGE  </w:instrText>
    </w:r>
    <w:r>
      <w:rPr>
        <w:rStyle w:val="933"/>
      </w:rPr>
      <w:fldChar w:fldCharType="end"/>
    </w:r>
    <w:r>
      <w:rPr>
        <w:rStyle w:val="933"/>
      </w:rPr>
    </w:r>
    <w:r>
      <w:rPr>
        <w:rStyle w:val="933"/>
      </w:rPr>
    </w:r>
  </w:p>
  <w:p>
    <w:pPr>
      <w:pStyle w:val="93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7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37"/>
  </w:num>
  <w:num w:numId="4">
    <w:abstractNumId w:val="3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7"/>
  </w:num>
  <w:num w:numId="8">
    <w:abstractNumId w:val="29"/>
  </w:num>
  <w:num w:numId="9">
    <w:abstractNumId w:val="3"/>
  </w:num>
  <w:num w:numId="10">
    <w:abstractNumId w:val="35"/>
  </w:num>
  <w:num w:numId="11">
    <w:abstractNumId w:val="0"/>
  </w:num>
  <w:num w:numId="12">
    <w:abstractNumId w:val="21"/>
  </w:num>
  <w:num w:numId="13">
    <w:abstractNumId w:val="27"/>
  </w:num>
  <w:num w:numId="14">
    <w:abstractNumId w:val="4"/>
  </w:num>
  <w:num w:numId="15">
    <w:abstractNumId w:val="30"/>
  </w:num>
  <w:num w:numId="16">
    <w:abstractNumId w:val="25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7"/>
  </w:num>
  <w:num w:numId="21">
    <w:abstractNumId w:val="31"/>
  </w:num>
  <w:num w:numId="22">
    <w:abstractNumId w:val="33"/>
  </w:num>
  <w:num w:numId="23">
    <w:abstractNumId w:val="24"/>
  </w:num>
  <w:num w:numId="24">
    <w:abstractNumId w:val="12"/>
  </w:num>
  <w:num w:numId="25">
    <w:abstractNumId w:val="13"/>
  </w:num>
  <w:num w:numId="26">
    <w:abstractNumId w:val="26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6"/>
  </w:num>
  <w:num w:numId="30">
    <w:abstractNumId w:val="10"/>
  </w:num>
  <w:num w:numId="31">
    <w:abstractNumId w:val="16"/>
  </w:num>
  <w:num w:numId="32">
    <w:abstractNumId w:val="9"/>
  </w:num>
  <w:num w:numId="33">
    <w:abstractNumId w:val="18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28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9">
    <w:name w:val="Heading 1 Char"/>
    <w:basedOn w:val="919"/>
    <w:link w:val="915"/>
    <w:uiPriority w:val="9"/>
    <w:rPr>
      <w:rFonts w:ascii="Arial" w:hAnsi="Arial" w:eastAsia="Arial" w:cs="Arial"/>
      <w:sz w:val="40"/>
      <w:szCs w:val="40"/>
    </w:rPr>
  </w:style>
  <w:style w:type="character" w:styleId="750">
    <w:name w:val="Heading 2 Char"/>
    <w:basedOn w:val="919"/>
    <w:link w:val="916"/>
    <w:uiPriority w:val="9"/>
    <w:rPr>
      <w:rFonts w:ascii="Arial" w:hAnsi="Arial" w:eastAsia="Arial" w:cs="Arial"/>
      <w:sz w:val="34"/>
    </w:rPr>
  </w:style>
  <w:style w:type="character" w:styleId="751">
    <w:name w:val="Heading 3 Char"/>
    <w:basedOn w:val="919"/>
    <w:link w:val="917"/>
    <w:uiPriority w:val="9"/>
    <w:rPr>
      <w:rFonts w:ascii="Arial" w:hAnsi="Arial" w:eastAsia="Arial" w:cs="Arial"/>
      <w:sz w:val="30"/>
      <w:szCs w:val="30"/>
    </w:rPr>
  </w:style>
  <w:style w:type="character" w:styleId="752">
    <w:name w:val="Heading 4 Char"/>
    <w:basedOn w:val="919"/>
    <w:link w:val="918"/>
    <w:uiPriority w:val="9"/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914"/>
    <w:next w:val="914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4">
    <w:name w:val="Heading 5 Char"/>
    <w:basedOn w:val="919"/>
    <w:link w:val="753"/>
    <w:uiPriority w:val="9"/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914"/>
    <w:next w:val="914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6">
    <w:name w:val="Heading 6 Char"/>
    <w:basedOn w:val="919"/>
    <w:link w:val="755"/>
    <w:uiPriority w:val="9"/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914"/>
    <w:next w:val="914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>
    <w:name w:val="Heading 7 Char"/>
    <w:basedOn w:val="919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basedOn w:val="914"/>
    <w:next w:val="914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0">
    <w:name w:val="Heading 8 Char"/>
    <w:basedOn w:val="919"/>
    <w:link w:val="759"/>
    <w:uiPriority w:val="9"/>
    <w:rPr>
      <w:rFonts w:ascii="Arial" w:hAnsi="Arial" w:eastAsia="Arial" w:cs="Arial"/>
      <w:i/>
      <w:iCs/>
      <w:sz w:val="22"/>
      <w:szCs w:val="22"/>
    </w:rPr>
  </w:style>
  <w:style w:type="paragraph" w:styleId="761">
    <w:name w:val="Heading 9"/>
    <w:basedOn w:val="914"/>
    <w:next w:val="914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>
    <w:name w:val="Heading 9 Char"/>
    <w:basedOn w:val="919"/>
    <w:link w:val="761"/>
    <w:uiPriority w:val="9"/>
    <w:rPr>
      <w:rFonts w:ascii="Arial" w:hAnsi="Arial" w:eastAsia="Arial" w:cs="Arial"/>
      <w:i/>
      <w:iCs/>
      <w:sz w:val="21"/>
      <w:szCs w:val="21"/>
    </w:rPr>
  </w:style>
  <w:style w:type="character" w:styleId="763">
    <w:name w:val="Title Char"/>
    <w:basedOn w:val="919"/>
    <w:link w:val="1178"/>
    <w:uiPriority w:val="10"/>
    <w:rPr>
      <w:sz w:val="48"/>
      <w:szCs w:val="48"/>
    </w:rPr>
  </w:style>
  <w:style w:type="paragraph" w:styleId="764">
    <w:name w:val="Subtitle"/>
    <w:basedOn w:val="914"/>
    <w:next w:val="914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>
    <w:name w:val="Subtitle Char"/>
    <w:basedOn w:val="919"/>
    <w:link w:val="764"/>
    <w:uiPriority w:val="11"/>
    <w:rPr>
      <w:sz w:val="24"/>
      <w:szCs w:val="24"/>
    </w:rPr>
  </w:style>
  <w:style w:type="paragraph" w:styleId="766">
    <w:name w:val="Quote"/>
    <w:basedOn w:val="914"/>
    <w:next w:val="914"/>
    <w:link w:val="767"/>
    <w:uiPriority w:val="29"/>
    <w:qFormat/>
    <w:pPr>
      <w:ind w:left="720" w:right="720"/>
    </w:pPr>
    <w:rPr>
      <w:i/>
    </w:rPr>
  </w:style>
  <w:style w:type="character" w:styleId="767">
    <w:name w:val="Quote Char"/>
    <w:link w:val="766"/>
    <w:uiPriority w:val="29"/>
    <w:rPr>
      <w:i/>
    </w:rPr>
  </w:style>
  <w:style w:type="paragraph" w:styleId="768">
    <w:name w:val="Intense Quote"/>
    <w:basedOn w:val="914"/>
    <w:next w:val="914"/>
    <w:link w:val="7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>
    <w:name w:val="Intense Quote Char"/>
    <w:link w:val="768"/>
    <w:uiPriority w:val="30"/>
    <w:rPr>
      <w:i/>
    </w:rPr>
  </w:style>
  <w:style w:type="character" w:styleId="770">
    <w:name w:val="Header Char"/>
    <w:basedOn w:val="919"/>
    <w:link w:val="935"/>
    <w:uiPriority w:val="99"/>
  </w:style>
  <w:style w:type="character" w:styleId="771">
    <w:name w:val="Footer Char"/>
    <w:basedOn w:val="919"/>
    <w:link w:val="932"/>
    <w:uiPriority w:val="99"/>
  </w:style>
  <w:style w:type="paragraph" w:styleId="772">
    <w:name w:val="Caption"/>
    <w:basedOn w:val="914"/>
    <w:next w:val="9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3">
    <w:name w:val="Caption Char"/>
    <w:basedOn w:val="772"/>
    <w:link w:val="932"/>
    <w:uiPriority w:val="99"/>
  </w:style>
  <w:style w:type="table" w:styleId="774">
    <w:name w:val="Table Grid Light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>
    <w:name w:val="Grid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>
    <w:name w:val="Grid Table 4 - Accent 1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3">
    <w:name w:val="Grid Table 4 - Accent 2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Grid Table 4 - Accent 3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5">
    <w:name w:val="Grid Table 4 - Accent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Grid Table 4 - Accent 5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7">
    <w:name w:val="Grid Table 4 - Accent 6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8">
    <w:name w:val="Grid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9">
    <w:name w:val="Grid Table 5 Dark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2">
    <w:name w:val="Grid Table 5 Dark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5">
    <w:name w:val="Grid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6">
    <w:name w:val="Grid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7">
    <w:name w:val="Grid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8">
    <w:name w:val="Grid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9">
    <w:name w:val="Grid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0">
    <w:name w:val="Grid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7">
    <w:name w:val="List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8">
    <w:name w:val="List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9">
    <w:name w:val="List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0">
    <w:name w:val="List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1">
    <w:name w:val="List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2">
    <w:name w:val="List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5">
    <w:name w:val="List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6">
    <w:name w:val="List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7">
    <w:name w:val="List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8">
    <w:name w:val="List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9">
    <w:name w:val="List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0">
    <w:name w:val="List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1">
    <w:name w:val="List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2">
    <w:name w:val="List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3">
    <w:name w:val="List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4">
    <w:name w:val="List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5">
    <w:name w:val="List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6">
    <w:name w:val="List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7">
    <w:name w:val="List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8">
    <w:name w:val="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 &amp; 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Bordered &amp; 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7">
    <w:name w:val="Bordered &amp; 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8">
    <w:name w:val="Bordered &amp; 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9">
    <w:name w:val="Bordered &amp; 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0">
    <w:name w:val="Bordered &amp; 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1">
    <w:name w:val="Bordered &amp; 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2">
    <w:name w:val="Bordered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3">
    <w:name w:val="Bordered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4">
    <w:name w:val="Bordered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5">
    <w:name w:val="Bordered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6">
    <w:name w:val="Bordered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7">
    <w:name w:val="Bordered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8">
    <w:name w:val="Bordered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9">
    <w:name w:val="Footnote Text Char"/>
    <w:link w:val="1170"/>
    <w:uiPriority w:val="99"/>
    <w:rPr>
      <w:sz w:val="18"/>
    </w:rPr>
  </w:style>
  <w:style w:type="paragraph" w:styleId="900">
    <w:name w:val="endnote text"/>
    <w:basedOn w:val="914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basedOn w:val="919"/>
    <w:uiPriority w:val="99"/>
    <w:semiHidden/>
    <w:unhideWhenUsed/>
    <w:rPr>
      <w:vertAlign w:val="superscript"/>
    </w:rPr>
  </w:style>
  <w:style w:type="paragraph" w:styleId="903">
    <w:name w:val="toc 1"/>
    <w:basedOn w:val="914"/>
    <w:next w:val="914"/>
    <w:uiPriority w:val="39"/>
    <w:unhideWhenUsed/>
    <w:pPr>
      <w:ind w:left="0" w:right="0" w:firstLine="0"/>
      <w:spacing w:after="57"/>
    </w:pPr>
  </w:style>
  <w:style w:type="paragraph" w:styleId="904">
    <w:name w:val="toc 2"/>
    <w:basedOn w:val="914"/>
    <w:next w:val="914"/>
    <w:uiPriority w:val="39"/>
    <w:unhideWhenUsed/>
    <w:pPr>
      <w:ind w:left="283" w:right="0" w:firstLine="0"/>
      <w:spacing w:after="57"/>
    </w:pPr>
  </w:style>
  <w:style w:type="paragraph" w:styleId="905">
    <w:name w:val="toc 3"/>
    <w:basedOn w:val="914"/>
    <w:next w:val="914"/>
    <w:uiPriority w:val="39"/>
    <w:unhideWhenUsed/>
    <w:pPr>
      <w:ind w:left="567" w:right="0" w:firstLine="0"/>
      <w:spacing w:after="57"/>
    </w:pPr>
  </w:style>
  <w:style w:type="paragraph" w:styleId="906">
    <w:name w:val="toc 4"/>
    <w:basedOn w:val="914"/>
    <w:next w:val="914"/>
    <w:uiPriority w:val="39"/>
    <w:unhideWhenUsed/>
    <w:pPr>
      <w:ind w:left="850" w:right="0" w:firstLine="0"/>
      <w:spacing w:after="57"/>
    </w:pPr>
  </w:style>
  <w:style w:type="paragraph" w:styleId="907">
    <w:name w:val="toc 5"/>
    <w:basedOn w:val="914"/>
    <w:next w:val="914"/>
    <w:uiPriority w:val="39"/>
    <w:unhideWhenUsed/>
    <w:pPr>
      <w:ind w:left="1134" w:right="0" w:firstLine="0"/>
      <w:spacing w:after="57"/>
    </w:pPr>
  </w:style>
  <w:style w:type="paragraph" w:styleId="908">
    <w:name w:val="toc 6"/>
    <w:basedOn w:val="914"/>
    <w:next w:val="914"/>
    <w:uiPriority w:val="39"/>
    <w:unhideWhenUsed/>
    <w:pPr>
      <w:ind w:left="1417" w:right="0" w:firstLine="0"/>
      <w:spacing w:after="57"/>
    </w:pPr>
  </w:style>
  <w:style w:type="paragraph" w:styleId="909">
    <w:name w:val="toc 7"/>
    <w:basedOn w:val="914"/>
    <w:next w:val="914"/>
    <w:uiPriority w:val="39"/>
    <w:unhideWhenUsed/>
    <w:pPr>
      <w:ind w:left="1701" w:right="0" w:firstLine="0"/>
      <w:spacing w:after="57"/>
    </w:pPr>
  </w:style>
  <w:style w:type="paragraph" w:styleId="910">
    <w:name w:val="toc 8"/>
    <w:basedOn w:val="914"/>
    <w:next w:val="914"/>
    <w:uiPriority w:val="39"/>
    <w:unhideWhenUsed/>
    <w:pPr>
      <w:ind w:left="1984" w:right="0" w:firstLine="0"/>
      <w:spacing w:after="57"/>
    </w:pPr>
  </w:style>
  <w:style w:type="paragraph" w:styleId="911">
    <w:name w:val="toc 9"/>
    <w:basedOn w:val="914"/>
    <w:next w:val="914"/>
    <w:uiPriority w:val="39"/>
    <w:unhideWhenUsed/>
    <w:pPr>
      <w:ind w:left="2268" w:right="0" w:firstLine="0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914"/>
    <w:next w:val="914"/>
    <w:uiPriority w:val="99"/>
    <w:unhideWhenUsed/>
    <w:pPr>
      <w:spacing w:after="0" w:afterAutospacing="0"/>
    </w:pPr>
  </w:style>
  <w:style w:type="paragraph" w:styleId="914" w:default="1">
    <w:name w:val="Normal"/>
    <w:qFormat/>
    <w:rPr>
      <w:sz w:val="24"/>
      <w:szCs w:val="24"/>
    </w:rPr>
  </w:style>
  <w:style w:type="paragraph" w:styleId="915">
    <w:name w:val="Heading 1"/>
    <w:basedOn w:val="914"/>
    <w:next w:val="914"/>
    <w:link w:val="1183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16">
    <w:name w:val="Heading 2"/>
    <w:basedOn w:val="914"/>
    <w:next w:val="914"/>
    <w:link w:val="934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917">
    <w:name w:val="Heading 3"/>
    <w:basedOn w:val="914"/>
    <w:next w:val="914"/>
    <w:link w:val="1184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918">
    <w:name w:val="Heading 4"/>
    <w:basedOn w:val="914"/>
    <w:next w:val="914"/>
    <w:link w:val="1187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919" w:default="1">
    <w:name w:val="Default Paragraph Font"/>
    <w:uiPriority w:val="1"/>
    <w:semiHidden/>
    <w:unhideWhenUsed/>
  </w:style>
  <w:style w:type="table" w:styleId="9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1" w:default="1">
    <w:name w:val="No List"/>
    <w:uiPriority w:val="99"/>
    <w:semiHidden/>
    <w:unhideWhenUsed/>
  </w:style>
  <w:style w:type="paragraph" w:styleId="922" w:customStyle="1">
    <w:name w:val="Стиль1"/>
    <w:basedOn w:val="914"/>
    <w:pPr>
      <w:jc w:val="both"/>
      <w:spacing w:line="312" w:lineRule="auto"/>
    </w:pPr>
    <w:rPr>
      <w:rFonts w:ascii="Courier New" w:hAnsi="Courier New"/>
      <w:sz w:val="22"/>
    </w:rPr>
  </w:style>
  <w:style w:type="paragraph" w:styleId="923" w:customStyle="1">
    <w:name w:val="Стиль2"/>
    <w:basedOn w:val="914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924">
    <w:name w:val="Body Text Indent"/>
    <w:basedOn w:val="914"/>
    <w:link w:val="1185"/>
    <w:pPr>
      <w:ind w:left="567"/>
      <w:jc w:val="both"/>
    </w:pPr>
    <w:rPr>
      <w:b/>
      <w:sz w:val="28"/>
      <w:szCs w:val="20"/>
    </w:rPr>
  </w:style>
  <w:style w:type="paragraph" w:styleId="925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926">
    <w:name w:val="Table Grid"/>
    <w:basedOn w:val="920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7">
    <w:name w:val="Body Text"/>
    <w:basedOn w:val="914"/>
    <w:link w:val="988"/>
    <w:pPr>
      <w:spacing w:after="120"/>
    </w:pPr>
  </w:style>
  <w:style w:type="paragraph" w:styleId="928" w:customStyle="1">
    <w:name w:val="ConsNonformat"/>
    <w:pPr>
      <w:widowControl w:val="off"/>
    </w:pPr>
    <w:rPr>
      <w:rFonts w:ascii="Courier New" w:hAnsi="Courier New" w:cs="Courier New"/>
    </w:rPr>
  </w:style>
  <w:style w:type="paragraph" w:styleId="929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930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31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32">
    <w:name w:val="Footer"/>
    <w:basedOn w:val="914"/>
    <w:link w:val="1163"/>
    <w:uiPriority w:val="99"/>
    <w:pPr>
      <w:tabs>
        <w:tab w:val="center" w:pos="4677" w:leader="none"/>
        <w:tab w:val="right" w:pos="9355" w:leader="none"/>
      </w:tabs>
    </w:pPr>
  </w:style>
  <w:style w:type="character" w:styleId="933">
    <w:name w:val="page number"/>
    <w:basedOn w:val="919"/>
  </w:style>
  <w:style w:type="character" w:styleId="934" w:customStyle="1">
    <w:name w:val="Заголовок 2 Знак"/>
    <w:basedOn w:val="919"/>
    <w:link w:val="916"/>
    <w:rPr>
      <w:rFonts w:ascii="Arial" w:hAnsi="Arial" w:eastAsia="Arial Unicode MS" w:cs="Arial"/>
      <w:b/>
      <w:bCs/>
      <w:sz w:val="32"/>
      <w:szCs w:val="32"/>
    </w:rPr>
  </w:style>
  <w:style w:type="paragraph" w:styleId="935">
    <w:name w:val="Header"/>
    <w:basedOn w:val="914"/>
    <w:link w:val="1162"/>
    <w:uiPriority w:val="99"/>
    <w:pPr>
      <w:tabs>
        <w:tab w:val="center" w:pos="4677" w:leader="none"/>
        <w:tab w:val="right" w:pos="9355" w:leader="none"/>
      </w:tabs>
    </w:pPr>
  </w:style>
  <w:style w:type="paragraph" w:styleId="936">
    <w:name w:val="Balloon Text"/>
    <w:basedOn w:val="914"/>
    <w:link w:val="937"/>
    <w:uiPriority w:val="99"/>
    <w:rPr>
      <w:rFonts w:ascii="Tahoma" w:hAnsi="Tahoma" w:cs="Tahoma"/>
      <w:sz w:val="16"/>
      <w:szCs w:val="16"/>
    </w:rPr>
  </w:style>
  <w:style w:type="character" w:styleId="937" w:customStyle="1">
    <w:name w:val="Текст выноски Знак"/>
    <w:basedOn w:val="919"/>
    <w:link w:val="936"/>
    <w:uiPriority w:val="99"/>
    <w:rPr>
      <w:rFonts w:ascii="Tahoma" w:hAnsi="Tahoma" w:cs="Tahoma"/>
      <w:sz w:val="16"/>
      <w:szCs w:val="16"/>
    </w:rPr>
  </w:style>
  <w:style w:type="paragraph" w:styleId="938">
    <w:name w:val="List Paragraph"/>
    <w:basedOn w:val="914"/>
    <w:link w:val="1175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39">
    <w:name w:val="Normal (Web)"/>
    <w:basedOn w:val="914"/>
    <w:uiPriority w:val="99"/>
    <w:pPr>
      <w:spacing w:before="100" w:beforeAutospacing="1" w:after="100" w:afterAutospacing="1"/>
    </w:pPr>
  </w:style>
  <w:style w:type="character" w:styleId="940">
    <w:name w:val="Strong"/>
    <w:qFormat/>
    <w:rPr>
      <w:b/>
      <w:bCs/>
    </w:rPr>
  </w:style>
  <w:style w:type="paragraph" w:styleId="941">
    <w:name w:val="Plain Text"/>
    <w:basedOn w:val="914"/>
    <w:link w:val="942"/>
    <w:rPr>
      <w:rFonts w:ascii="Courier New" w:hAnsi="Courier New" w:cs="Courier New"/>
      <w:sz w:val="20"/>
      <w:szCs w:val="20"/>
    </w:rPr>
  </w:style>
  <w:style w:type="character" w:styleId="942" w:customStyle="1">
    <w:name w:val="Текст Знак"/>
    <w:basedOn w:val="919"/>
    <w:link w:val="941"/>
    <w:rPr>
      <w:rFonts w:ascii="Courier New" w:hAnsi="Courier New" w:cs="Courier New"/>
    </w:rPr>
  </w:style>
  <w:style w:type="paragraph" w:styleId="943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944" w:customStyle="1">
    <w:name w:val="ConsPlusCell"/>
    <w:uiPriority w:val="99"/>
    <w:pPr>
      <w:widowControl w:val="off"/>
    </w:pPr>
    <w:rPr>
      <w:sz w:val="24"/>
      <w:szCs w:val="24"/>
    </w:rPr>
  </w:style>
  <w:style w:type="character" w:styleId="945">
    <w:name w:val="Hyperlink"/>
    <w:basedOn w:val="919"/>
    <w:rPr>
      <w:rFonts w:cs="Times New Roman"/>
      <w:color w:val="0000ff"/>
      <w:u w:val="single"/>
    </w:rPr>
  </w:style>
  <w:style w:type="paragraph" w:styleId="946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947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948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949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950" w:customStyle="1">
    <w:name w:val="Основной текст (2)_"/>
    <w:link w:val="951"/>
    <w:rPr>
      <w:sz w:val="26"/>
      <w:szCs w:val="26"/>
      <w:shd w:val="clear" w:color="auto" w:fill="ffffff"/>
    </w:rPr>
  </w:style>
  <w:style w:type="paragraph" w:styleId="951" w:customStyle="1">
    <w:name w:val="Основной текст (2)"/>
    <w:basedOn w:val="914"/>
    <w:link w:val="950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952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53" w:customStyle="1">
    <w:name w:val="Table Paragraph"/>
    <w:basedOn w:val="914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954">
    <w:name w:val="Emphasis"/>
    <w:basedOn w:val="919"/>
    <w:qFormat/>
    <w:rPr>
      <w:i/>
      <w:iCs/>
    </w:rPr>
  </w:style>
  <w:style w:type="character" w:styleId="955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56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57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58">
    <w:name w:val="FollowedHyperlink"/>
    <w:uiPriority w:val="99"/>
    <w:unhideWhenUsed/>
    <w:rPr>
      <w:color w:val="800080"/>
      <w:u w:val="single"/>
    </w:rPr>
  </w:style>
  <w:style w:type="paragraph" w:styleId="959" w:customStyle="1">
    <w:name w:val="xl66"/>
    <w:basedOn w:val="914"/>
    <w:pPr>
      <w:spacing w:before="100" w:beforeAutospacing="1" w:after="100" w:afterAutospacing="1"/>
    </w:pPr>
  </w:style>
  <w:style w:type="paragraph" w:styleId="960" w:customStyle="1">
    <w:name w:val="xl67"/>
    <w:basedOn w:val="914"/>
    <w:pPr>
      <w:jc w:val="center"/>
      <w:spacing w:before="100" w:beforeAutospacing="1" w:after="100" w:afterAutospacing="1"/>
    </w:pPr>
  </w:style>
  <w:style w:type="paragraph" w:styleId="961" w:customStyle="1">
    <w:name w:val="xl68"/>
    <w:basedOn w:val="914"/>
    <w:pPr>
      <w:spacing w:before="100" w:beforeAutospacing="1" w:after="100" w:afterAutospacing="1"/>
    </w:pPr>
    <w:rPr>
      <w:b/>
      <w:bCs/>
    </w:rPr>
  </w:style>
  <w:style w:type="paragraph" w:styleId="962" w:customStyle="1">
    <w:name w:val="xl69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3" w:customStyle="1">
    <w:name w:val="xl70"/>
    <w:basedOn w:val="914"/>
    <w:pPr>
      <w:spacing w:before="100" w:beforeAutospacing="1" w:after="100" w:afterAutospacing="1"/>
    </w:pPr>
  </w:style>
  <w:style w:type="paragraph" w:styleId="964" w:customStyle="1">
    <w:name w:val="xl71"/>
    <w:basedOn w:val="9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5" w:customStyle="1">
    <w:name w:val="xl72"/>
    <w:basedOn w:val="9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6" w:customStyle="1">
    <w:name w:val="xl73"/>
    <w:basedOn w:val="9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7" w:customStyle="1">
    <w:name w:val="xl74"/>
    <w:basedOn w:val="9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8" w:customStyle="1">
    <w:name w:val="xl75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9" w:customStyle="1">
    <w:name w:val="xl76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0" w:customStyle="1">
    <w:name w:val="xl77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1" w:customStyle="1">
    <w:name w:val="xl78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72" w:customStyle="1">
    <w:name w:val="xl79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3" w:customStyle="1">
    <w:name w:val="xl80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74" w:customStyle="1">
    <w:name w:val="xl81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5" w:customStyle="1">
    <w:name w:val="xl82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6" w:customStyle="1">
    <w:name w:val="xl83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77" w:customStyle="1">
    <w:name w:val="xl84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8" w:customStyle="1">
    <w:name w:val="xl85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9" w:customStyle="1">
    <w:name w:val="xl86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0" w:customStyle="1">
    <w:name w:val="xl87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1" w:customStyle="1">
    <w:name w:val="xl88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2" w:customStyle="1">
    <w:name w:val="xl89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3" w:customStyle="1">
    <w:name w:val="xl90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4" w:customStyle="1">
    <w:name w:val="xl64"/>
    <w:basedOn w:val="9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5" w:customStyle="1">
    <w:name w:val="xl65"/>
    <w:basedOn w:val="914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86" w:customStyle="1">
    <w:name w:val="xl63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7" w:customStyle="1">
    <w:name w:val="msonormal"/>
    <w:basedOn w:val="914"/>
    <w:pPr>
      <w:spacing w:before="100" w:beforeAutospacing="1" w:after="100" w:afterAutospacing="1"/>
    </w:pPr>
  </w:style>
  <w:style w:type="character" w:styleId="988" w:customStyle="1">
    <w:name w:val="Основной текст Знак1"/>
    <w:link w:val="927"/>
    <w:rPr>
      <w:sz w:val="24"/>
      <w:szCs w:val="24"/>
    </w:rPr>
  </w:style>
  <w:style w:type="paragraph" w:styleId="989" w:customStyle="1">
    <w:name w:val="Times12"/>
    <w:basedOn w:val="914"/>
    <w:pPr>
      <w:ind w:firstLine="709"/>
      <w:jc w:val="both"/>
    </w:pPr>
  </w:style>
  <w:style w:type="paragraph" w:styleId="990" w:customStyle="1">
    <w:name w:val="Знак1 Знак Знак"/>
    <w:basedOn w:val="9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991" w:customStyle="1">
    <w:name w:val="Основной текст Знак"/>
    <w:rPr>
      <w:sz w:val="28"/>
      <w:szCs w:val="28"/>
      <w:lang w:val="ru-RU" w:eastAsia="ru-RU" w:bidi="ar-SA"/>
    </w:rPr>
  </w:style>
  <w:style w:type="paragraph" w:styleId="992" w:customStyle="1">
    <w:name w:val="font5"/>
    <w:basedOn w:val="914"/>
    <w:pPr>
      <w:spacing w:before="100" w:beforeAutospacing="1" w:after="100" w:afterAutospacing="1"/>
    </w:pPr>
    <w:rPr>
      <w:b/>
      <w:bCs/>
      <w:color w:val="000000"/>
    </w:rPr>
  </w:style>
  <w:style w:type="paragraph" w:styleId="993" w:customStyle="1">
    <w:name w:val="font6"/>
    <w:basedOn w:val="914"/>
    <w:pPr>
      <w:spacing w:before="100" w:beforeAutospacing="1" w:after="100" w:afterAutospacing="1"/>
    </w:pPr>
    <w:rPr>
      <w:color w:val="000000"/>
    </w:rPr>
  </w:style>
  <w:style w:type="paragraph" w:styleId="994" w:customStyle="1">
    <w:name w:val="font7"/>
    <w:basedOn w:val="914"/>
    <w:pPr>
      <w:spacing w:before="100" w:beforeAutospacing="1" w:after="100" w:afterAutospacing="1"/>
    </w:pPr>
    <w:rPr>
      <w:color w:val="000000"/>
    </w:rPr>
  </w:style>
  <w:style w:type="paragraph" w:styleId="995" w:customStyle="1">
    <w:name w:val="xl91"/>
    <w:basedOn w:val="91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96" w:customStyle="1">
    <w:name w:val="xl92"/>
    <w:basedOn w:val="914"/>
    <w:pPr>
      <w:spacing w:before="100" w:beforeAutospacing="1" w:after="100" w:afterAutospacing="1"/>
      <w:shd w:val="clear" w:color="000000" w:fill="ff0000"/>
    </w:pPr>
  </w:style>
  <w:style w:type="paragraph" w:styleId="997" w:customStyle="1">
    <w:name w:val="xl93"/>
    <w:basedOn w:val="914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8" w:customStyle="1">
    <w:name w:val="xl94"/>
    <w:basedOn w:val="91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9" w:customStyle="1">
    <w:name w:val="xl95"/>
    <w:basedOn w:val="914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0" w:customStyle="1">
    <w:name w:val="xl96"/>
    <w:basedOn w:val="91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1" w:customStyle="1">
    <w:name w:val="xl97"/>
    <w:basedOn w:val="91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2" w:customStyle="1">
    <w:name w:val="xl98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3" w:customStyle="1">
    <w:name w:val="xl99"/>
    <w:basedOn w:val="914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4" w:customStyle="1">
    <w:name w:val="xl100"/>
    <w:basedOn w:val="91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5" w:customStyle="1">
    <w:name w:val="xl101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6" w:customStyle="1">
    <w:name w:val="xl102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007" w:customStyle="1">
    <w:name w:val="xl103"/>
    <w:basedOn w:val="91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8" w:customStyle="1">
    <w:name w:val="xl104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9" w:customStyle="1">
    <w:name w:val="xl105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10" w:customStyle="1">
    <w:name w:val="xl106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11" w:customStyle="1">
    <w:name w:val="xl107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12" w:customStyle="1">
    <w:name w:val="xl108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13" w:customStyle="1">
    <w:name w:val="xl109"/>
    <w:basedOn w:val="91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1014" w:customStyle="1">
    <w:name w:val="xl110"/>
    <w:basedOn w:val="91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15" w:customStyle="1">
    <w:name w:val="xl111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6" w:customStyle="1">
    <w:name w:val="xl112"/>
    <w:basedOn w:val="91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7" w:customStyle="1">
    <w:name w:val="xl113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8" w:customStyle="1">
    <w:name w:val="xl114"/>
    <w:basedOn w:val="91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1019" w:customStyle="1">
    <w:name w:val="xl115"/>
    <w:basedOn w:val="91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0" w:customStyle="1">
    <w:name w:val="xl116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021" w:customStyle="1">
    <w:name w:val="xl117"/>
    <w:basedOn w:val="91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2" w:customStyle="1">
    <w:name w:val="xl118"/>
    <w:basedOn w:val="914"/>
    <w:pPr>
      <w:spacing w:before="100" w:beforeAutospacing="1" w:after="100" w:afterAutospacing="1"/>
    </w:pPr>
  </w:style>
  <w:style w:type="paragraph" w:styleId="1023" w:customStyle="1">
    <w:name w:val="xl119"/>
    <w:basedOn w:val="914"/>
    <w:pPr>
      <w:spacing w:before="100" w:beforeAutospacing="1" w:after="100" w:afterAutospacing="1"/>
      <w:shd w:val="clear" w:color="000000" w:fill="fde9d9"/>
    </w:pPr>
  </w:style>
  <w:style w:type="paragraph" w:styleId="1024" w:customStyle="1">
    <w:name w:val="xl120"/>
    <w:basedOn w:val="914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25" w:customStyle="1">
    <w:name w:val="xl121"/>
    <w:basedOn w:val="914"/>
    <w:pPr>
      <w:spacing w:before="100" w:beforeAutospacing="1" w:after="100" w:afterAutospacing="1"/>
    </w:pPr>
  </w:style>
  <w:style w:type="paragraph" w:styleId="1026" w:customStyle="1">
    <w:name w:val="xl122"/>
    <w:basedOn w:val="91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27" w:customStyle="1">
    <w:name w:val="xl123"/>
    <w:basedOn w:val="914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28" w:customStyle="1">
    <w:name w:val="xl124"/>
    <w:basedOn w:val="91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29" w:customStyle="1">
    <w:name w:val="xl125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0" w:customStyle="1">
    <w:name w:val="xl126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1" w:customStyle="1">
    <w:name w:val="xl127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2" w:customStyle="1">
    <w:name w:val="xl128"/>
    <w:basedOn w:val="914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3" w:customStyle="1">
    <w:name w:val="xl129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4" w:customStyle="1">
    <w:name w:val="xl130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35" w:customStyle="1">
    <w:name w:val="xl131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36" w:customStyle="1">
    <w:name w:val="xl132"/>
    <w:basedOn w:val="914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7" w:customStyle="1">
    <w:name w:val="xl133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8" w:customStyle="1">
    <w:name w:val="xl134"/>
    <w:basedOn w:val="91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39" w:customStyle="1">
    <w:name w:val="xl135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0" w:customStyle="1">
    <w:name w:val="xl136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1" w:customStyle="1">
    <w:name w:val="xl137"/>
    <w:basedOn w:val="914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42" w:customStyle="1">
    <w:name w:val="xl138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3" w:customStyle="1">
    <w:name w:val="xl139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4" w:customStyle="1">
    <w:name w:val="xl140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5" w:customStyle="1">
    <w:name w:val="xl141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6" w:customStyle="1">
    <w:name w:val="xl142"/>
    <w:basedOn w:val="914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7" w:customStyle="1">
    <w:name w:val="xl143"/>
    <w:basedOn w:val="914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8" w:customStyle="1">
    <w:name w:val="xl144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49" w:customStyle="1">
    <w:name w:val="xl145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50" w:customStyle="1">
    <w:name w:val="xl146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51" w:customStyle="1">
    <w:name w:val="xl147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52" w:customStyle="1">
    <w:name w:val="xl148"/>
    <w:basedOn w:val="914"/>
    <w:pPr>
      <w:spacing w:before="100" w:beforeAutospacing="1" w:after="100" w:afterAutospacing="1"/>
    </w:pPr>
    <w:rPr>
      <w:color w:val="ff0000"/>
    </w:rPr>
  </w:style>
  <w:style w:type="paragraph" w:styleId="1053" w:customStyle="1">
    <w:name w:val="xl149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54" w:customStyle="1">
    <w:name w:val="xl150"/>
    <w:basedOn w:val="91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55" w:customStyle="1">
    <w:name w:val="xl151"/>
    <w:basedOn w:val="91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56" w:customStyle="1">
    <w:name w:val="xl152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7" w:customStyle="1">
    <w:name w:val="xl153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8" w:customStyle="1">
    <w:name w:val="xl154"/>
    <w:basedOn w:val="914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59" w:customStyle="1">
    <w:name w:val="xl155"/>
    <w:basedOn w:val="914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0" w:customStyle="1">
    <w:name w:val="xl156"/>
    <w:basedOn w:val="91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61" w:customStyle="1">
    <w:name w:val="xl157"/>
    <w:basedOn w:val="914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2" w:customStyle="1">
    <w:name w:val="xl158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3" w:customStyle="1">
    <w:name w:val="xl159"/>
    <w:basedOn w:val="914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4" w:customStyle="1">
    <w:name w:val="xl160"/>
    <w:basedOn w:val="91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65" w:customStyle="1">
    <w:name w:val="xl161"/>
    <w:basedOn w:val="914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66" w:customStyle="1">
    <w:name w:val="xl162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67" w:customStyle="1">
    <w:name w:val="xl163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68" w:customStyle="1">
    <w:name w:val="xl164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69" w:customStyle="1">
    <w:name w:val="xl165"/>
    <w:basedOn w:val="914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70" w:customStyle="1">
    <w:name w:val="xl166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1" w:customStyle="1">
    <w:name w:val="xl167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72" w:customStyle="1">
    <w:name w:val="xl168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3" w:customStyle="1">
    <w:name w:val="xl169"/>
    <w:basedOn w:val="91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74" w:customStyle="1">
    <w:name w:val="xl170"/>
    <w:basedOn w:val="91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5" w:customStyle="1">
    <w:name w:val="xl171"/>
    <w:basedOn w:val="91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76" w:customStyle="1">
    <w:name w:val="xl172"/>
    <w:basedOn w:val="9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77" w:customStyle="1">
    <w:name w:val="xl173"/>
    <w:basedOn w:val="91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8" w:customStyle="1">
    <w:name w:val="xl174"/>
    <w:basedOn w:val="9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79" w:customStyle="1">
    <w:name w:val="xl175"/>
    <w:basedOn w:val="91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0" w:customStyle="1">
    <w:name w:val="xl176"/>
    <w:basedOn w:val="9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81" w:customStyle="1">
    <w:name w:val="xl177"/>
    <w:basedOn w:val="914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82" w:customStyle="1">
    <w:name w:val="xl178"/>
    <w:basedOn w:val="914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3" w:customStyle="1">
    <w:name w:val="xl179"/>
    <w:basedOn w:val="9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4" w:customStyle="1">
    <w:name w:val="xl180"/>
    <w:basedOn w:val="9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5" w:customStyle="1">
    <w:name w:val="xl181"/>
    <w:basedOn w:val="9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86" w:customStyle="1">
    <w:name w:val="xl182"/>
    <w:basedOn w:val="91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7" w:customStyle="1">
    <w:name w:val="xl183"/>
    <w:basedOn w:val="91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8" w:customStyle="1">
    <w:name w:val="xl184"/>
    <w:basedOn w:val="91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9" w:customStyle="1">
    <w:name w:val="xl185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0" w:customStyle="1">
    <w:name w:val="xl186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1" w:customStyle="1">
    <w:name w:val="xl187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2" w:customStyle="1">
    <w:name w:val="xl188"/>
    <w:basedOn w:val="91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3" w:customStyle="1">
    <w:name w:val="xl189"/>
    <w:basedOn w:val="91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4" w:customStyle="1">
    <w:name w:val="xl190"/>
    <w:basedOn w:val="91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5" w:customStyle="1">
    <w:name w:val="xl191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6" w:customStyle="1">
    <w:name w:val="xl192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7" w:customStyle="1">
    <w:name w:val="xl193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8" w:customStyle="1">
    <w:name w:val="xl194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9" w:customStyle="1">
    <w:name w:val="xl195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0" w:customStyle="1">
    <w:name w:val="xl196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1" w:customStyle="1">
    <w:name w:val="xl197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02" w:customStyle="1">
    <w:name w:val="xl198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03" w:customStyle="1">
    <w:name w:val="xl199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04" w:customStyle="1">
    <w:name w:val="xl200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05" w:customStyle="1">
    <w:name w:val="xl201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06" w:customStyle="1">
    <w:name w:val="xl202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07" w:customStyle="1">
    <w:name w:val="xl203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08" w:customStyle="1">
    <w:name w:val="xl204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09" w:customStyle="1">
    <w:name w:val="xl205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0" w:customStyle="1">
    <w:name w:val="xl206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11" w:customStyle="1">
    <w:name w:val="xl207"/>
    <w:basedOn w:val="91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12" w:customStyle="1">
    <w:name w:val="xl208"/>
    <w:basedOn w:val="91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3" w:customStyle="1">
    <w:name w:val="xl209"/>
    <w:basedOn w:val="91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4" w:customStyle="1">
    <w:name w:val="xl210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15" w:customStyle="1">
    <w:name w:val="xl211"/>
    <w:basedOn w:val="91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116" w:customStyle="1">
    <w:name w:val="xl212"/>
    <w:basedOn w:val="91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117" w:customStyle="1">
    <w:name w:val="xl213"/>
    <w:basedOn w:val="9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118" w:customStyle="1">
    <w:name w:val="xl214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9" w:customStyle="1">
    <w:name w:val="xl215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0" w:customStyle="1">
    <w:name w:val="xl216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1" w:customStyle="1">
    <w:name w:val="xl217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2" w:customStyle="1">
    <w:name w:val="xl218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3" w:customStyle="1">
    <w:name w:val="xl219"/>
    <w:basedOn w:val="91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4" w:customStyle="1">
    <w:name w:val="xl220"/>
    <w:basedOn w:val="91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5" w:customStyle="1">
    <w:name w:val="xl221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26" w:customStyle="1">
    <w:name w:val="xl222"/>
    <w:basedOn w:val="91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7" w:customStyle="1">
    <w:name w:val="xl223"/>
    <w:basedOn w:val="91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8" w:customStyle="1">
    <w:name w:val="xl224"/>
    <w:basedOn w:val="91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9" w:customStyle="1">
    <w:name w:val="xl225"/>
    <w:basedOn w:val="91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0" w:customStyle="1">
    <w:name w:val="xl226"/>
    <w:basedOn w:val="91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1" w:customStyle="1">
    <w:name w:val="xl227"/>
    <w:basedOn w:val="91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2" w:customStyle="1">
    <w:name w:val="xl228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33" w:customStyle="1">
    <w:name w:val="xl229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34" w:customStyle="1">
    <w:name w:val="xl230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5" w:customStyle="1">
    <w:name w:val="xl231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6" w:customStyle="1">
    <w:name w:val="xl232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37" w:customStyle="1">
    <w:name w:val="xl233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38" w:customStyle="1">
    <w:name w:val="xl234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9" w:customStyle="1">
    <w:name w:val="xl235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0" w:customStyle="1">
    <w:name w:val="xl236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41" w:customStyle="1">
    <w:name w:val="xl237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42" w:customStyle="1">
    <w:name w:val="xl238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143" w:customStyle="1">
    <w:name w:val="xl239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44" w:customStyle="1">
    <w:name w:val="xl240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45" w:customStyle="1">
    <w:name w:val="xl241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6" w:customStyle="1">
    <w:name w:val="xl242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47" w:customStyle="1">
    <w:name w:val="xl243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48" w:customStyle="1">
    <w:name w:val="xl244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49" w:customStyle="1">
    <w:name w:val="xl245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50" w:customStyle="1">
    <w:name w:val="xl246"/>
    <w:basedOn w:val="91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51" w:customStyle="1">
    <w:name w:val="xl247"/>
    <w:basedOn w:val="91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52" w:customStyle="1">
    <w:name w:val="xl248"/>
    <w:basedOn w:val="91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153" w:customStyle="1">
    <w:name w:val="xl249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54" w:customStyle="1">
    <w:name w:val="xl250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55" w:customStyle="1">
    <w:name w:val="xl251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56" w:customStyle="1">
    <w:name w:val="xl252"/>
    <w:basedOn w:val="91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57" w:customStyle="1">
    <w:name w:val="xl253"/>
    <w:basedOn w:val="91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58" w:customStyle="1">
    <w:name w:val="xl254"/>
    <w:basedOn w:val="91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59" w:customStyle="1">
    <w:name w:val="xl255"/>
    <w:basedOn w:val="914"/>
    <w:pPr>
      <w:spacing w:before="100" w:beforeAutospacing="1" w:after="100" w:afterAutospacing="1"/>
    </w:pPr>
    <w:rPr>
      <w:color w:val="151fe9"/>
    </w:rPr>
  </w:style>
  <w:style w:type="paragraph" w:styleId="1160" w:customStyle="1">
    <w:name w:val="xl256"/>
    <w:basedOn w:val="914"/>
    <w:pPr>
      <w:spacing w:before="100" w:beforeAutospacing="1" w:after="100" w:afterAutospacing="1"/>
    </w:pPr>
    <w:rPr>
      <w:color w:val="974706"/>
    </w:rPr>
  </w:style>
  <w:style w:type="paragraph" w:styleId="1161" w:customStyle="1">
    <w:name w:val="xl257"/>
    <w:basedOn w:val="914"/>
    <w:pPr>
      <w:spacing w:before="100" w:beforeAutospacing="1" w:after="100" w:afterAutospacing="1"/>
    </w:pPr>
  </w:style>
  <w:style w:type="character" w:styleId="1162" w:customStyle="1">
    <w:name w:val="Верхний колонтитул Знак"/>
    <w:link w:val="935"/>
    <w:uiPriority w:val="99"/>
    <w:rPr>
      <w:sz w:val="24"/>
      <w:szCs w:val="24"/>
    </w:rPr>
  </w:style>
  <w:style w:type="character" w:styleId="1163" w:customStyle="1">
    <w:name w:val="Нижний колонтитул Знак"/>
    <w:link w:val="932"/>
    <w:uiPriority w:val="99"/>
    <w:rPr>
      <w:sz w:val="24"/>
      <w:szCs w:val="24"/>
    </w:rPr>
  </w:style>
  <w:style w:type="paragraph" w:styleId="1164">
    <w:name w:val="Body Text Indent 3"/>
    <w:basedOn w:val="914"/>
    <w:link w:val="1165"/>
    <w:pPr>
      <w:ind w:left="283"/>
      <w:spacing w:after="120"/>
      <w:widowControl w:val="off"/>
    </w:pPr>
    <w:rPr>
      <w:sz w:val="16"/>
      <w:szCs w:val="16"/>
    </w:rPr>
  </w:style>
  <w:style w:type="character" w:styleId="1165" w:customStyle="1">
    <w:name w:val="Основной текст с отступом 3 Знак"/>
    <w:basedOn w:val="919"/>
    <w:link w:val="1164"/>
    <w:rPr>
      <w:sz w:val="16"/>
      <w:szCs w:val="16"/>
    </w:rPr>
  </w:style>
  <w:style w:type="paragraph" w:styleId="1166">
    <w:name w:val="Body Text 2"/>
    <w:basedOn w:val="914"/>
    <w:link w:val="1167"/>
    <w:pPr>
      <w:spacing w:after="120" w:line="480" w:lineRule="auto"/>
      <w:widowControl w:val="off"/>
    </w:pPr>
    <w:rPr>
      <w:szCs w:val="20"/>
    </w:rPr>
  </w:style>
  <w:style w:type="character" w:styleId="1167" w:customStyle="1">
    <w:name w:val="Основной текст 2 Знак"/>
    <w:basedOn w:val="919"/>
    <w:link w:val="1166"/>
    <w:rPr>
      <w:sz w:val="24"/>
    </w:rPr>
  </w:style>
  <w:style w:type="paragraph" w:styleId="1168">
    <w:name w:val="Body Text Indent 2"/>
    <w:basedOn w:val="914"/>
    <w:link w:val="1169"/>
    <w:pPr>
      <w:ind w:left="283"/>
      <w:spacing w:after="120" w:line="480" w:lineRule="auto"/>
      <w:widowControl w:val="off"/>
    </w:pPr>
    <w:rPr>
      <w:szCs w:val="20"/>
    </w:rPr>
  </w:style>
  <w:style w:type="character" w:styleId="1169" w:customStyle="1">
    <w:name w:val="Основной текст с отступом 2 Знак"/>
    <w:basedOn w:val="919"/>
    <w:link w:val="1168"/>
    <w:rPr>
      <w:sz w:val="24"/>
    </w:rPr>
  </w:style>
  <w:style w:type="paragraph" w:styleId="1170">
    <w:name w:val="footnote text"/>
    <w:basedOn w:val="914"/>
    <w:link w:val="1171"/>
    <w:rPr>
      <w:sz w:val="20"/>
      <w:szCs w:val="20"/>
    </w:rPr>
  </w:style>
  <w:style w:type="character" w:styleId="1171" w:customStyle="1">
    <w:name w:val="Текст сноски Знак"/>
    <w:basedOn w:val="919"/>
    <w:link w:val="1170"/>
  </w:style>
  <w:style w:type="character" w:styleId="1172">
    <w:name w:val="footnote reference"/>
    <w:rPr>
      <w:vertAlign w:val="superscript"/>
    </w:rPr>
  </w:style>
  <w:style w:type="character" w:styleId="1173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74" w:customStyle="1">
    <w:name w:val="Style5"/>
    <w:basedOn w:val="914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75" w:customStyle="1">
    <w:name w:val="Абзац списка Знак"/>
    <w:link w:val="938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76" w:customStyle="1">
    <w:name w:val="rezul"/>
    <w:basedOn w:val="914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77" w:customStyle="1">
    <w:name w:val="Таблицы (моноширинный)"/>
    <w:basedOn w:val="914"/>
    <w:next w:val="914"/>
    <w:pPr>
      <w:jc w:val="both"/>
    </w:pPr>
    <w:rPr>
      <w:rFonts w:ascii="Courier New" w:hAnsi="Courier New" w:cs="Courier New"/>
      <w:sz w:val="20"/>
      <w:szCs w:val="20"/>
    </w:rPr>
  </w:style>
  <w:style w:type="paragraph" w:styleId="1178">
    <w:name w:val="Title"/>
    <w:basedOn w:val="914"/>
    <w:link w:val="1179"/>
    <w:qFormat/>
    <w:pPr>
      <w:jc w:val="center"/>
    </w:pPr>
    <w:rPr>
      <w:rFonts w:ascii="Courier New" w:hAnsi="Courier New" w:cs="Courier New"/>
      <w:szCs w:val="20"/>
    </w:rPr>
  </w:style>
  <w:style w:type="character" w:styleId="1179" w:customStyle="1">
    <w:name w:val="Заголовок Знак"/>
    <w:basedOn w:val="919"/>
    <w:link w:val="1178"/>
    <w:rPr>
      <w:rFonts w:ascii="Courier New" w:hAnsi="Courier New" w:cs="Courier New"/>
      <w:sz w:val="24"/>
    </w:rPr>
  </w:style>
  <w:style w:type="character" w:styleId="1180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181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182" w:customStyle="1">
    <w:name w:val="Основной текст3"/>
    <w:basedOn w:val="914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183" w:customStyle="1">
    <w:name w:val="Заголовок 1 Знак"/>
    <w:basedOn w:val="919"/>
    <w:link w:val="915"/>
    <w:rPr>
      <w:rFonts w:ascii="Arial" w:hAnsi="Arial" w:cs="Arial"/>
      <w:b/>
      <w:bCs/>
      <w:sz w:val="32"/>
      <w:szCs w:val="32"/>
    </w:rPr>
  </w:style>
  <w:style w:type="character" w:styleId="1184" w:customStyle="1">
    <w:name w:val="Заголовок 3 Знак"/>
    <w:basedOn w:val="919"/>
    <w:link w:val="917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185" w:customStyle="1">
    <w:name w:val="Основной текст с отступом Знак"/>
    <w:basedOn w:val="919"/>
    <w:link w:val="924"/>
    <w:rPr>
      <w:b/>
      <w:sz w:val="28"/>
    </w:rPr>
  </w:style>
  <w:style w:type="paragraph" w:styleId="1186" w:customStyle="1">
    <w:name w:val="Знак Знак Знак Знак Знак Знак Знак Знак Знак Знак Знак Знак Знак"/>
    <w:basedOn w:val="91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187" w:customStyle="1">
    <w:name w:val="Заголовок 4 Знак"/>
    <w:basedOn w:val="919"/>
    <w:link w:val="918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7C9B3-7EAF-4551-B4EB-E72C5BE5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В. В. Ведущий специалист Управление делами Администрация городского округа г. Шахунья</cp:lastModifiedBy>
  <cp:revision>8</cp:revision>
  <dcterms:created xsi:type="dcterms:W3CDTF">2026-01-12T05:23:00Z</dcterms:created>
  <dcterms:modified xsi:type="dcterms:W3CDTF">2026-02-16T05:40:15Z</dcterms:modified>
</cp:coreProperties>
</file>